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41" w:rsidRPr="00851572" w:rsidRDefault="00851572" w:rsidP="00EE55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1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УСЛОВИЯ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E5541" w:rsidRPr="00EE554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займа в </w:t>
      </w:r>
      <w:r w:rsidR="00EE5541" w:rsidRPr="00851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EE5541" w:rsidRPr="00851572" w:rsidRDefault="00EE5541" w:rsidP="00EE554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15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«Ломбард «Деньги 74»</w:t>
      </w:r>
    </w:p>
    <w:p w:rsidR="00EE5541" w:rsidRPr="00EE5541" w:rsidRDefault="00EE5541" w:rsidP="00EE5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1572" w:rsidRPr="00851572" w:rsidRDefault="00851572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EE5541" w:rsidRPr="00851572" w:rsidRDefault="00EE5541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ОБЩЕСТВО С ОГРАНИЧЕННОЙ ОТВЕТСТВЕННОСТЬЮ "ЛОМБАРД "ДЕНЬГИ74",</w:t>
      </w:r>
    </w:p>
    <w:p w:rsidR="00851572" w:rsidRPr="00851572" w:rsidRDefault="00EE5541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 454091, Челябинская область, город Челябинск, проспект Ленина, дом 52а, офис 25, сайт</w:t>
      </w:r>
      <w:r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https://dengi74.com/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email</w:t>
      </w:r>
      <w:proofErr w:type="spellEnd"/>
      <w:r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dengi74@bk.ru,</w:t>
      </w:r>
      <w:r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телефон:</w:t>
      </w:r>
      <w:r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(351) 777-10-20.</w:t>
      </w:r>
    </w:p>
    <w:p w:rsidR="00851572" w:rsidRPr="00851572" w:rsidRDefault="00EE5541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Займодавец является юридическим лицом, св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едения о котором внесены Банком 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России в государственном реестре ломбардов</w:t>
      </w:r>
      <w:r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1572" w:rsidRPr="0085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Требования к заёмщику</w:t>
      </w:r>
    </w:p>
    <w:p w:rsidR="00851572" w:rsidRDefault="00EE5541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Договор займа заключается при наличии паспорта или иного документа, удостоверяющего личность в соответствии с законодательством РФ, Паспорта транспортного средства, возраст заемщика не меньше 18 лет.</w:t>
      </w:r>
    </w:p>
    <w:p w:rsidR="00851572" w:rsidRDefault="00EE5541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1572" w:rsidRPr="0085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Заём предоставляется в день посещения ломбарда одновременно с предоставлением имущества для передачи в залог при непосредственном посещении ломбарда.</w:t>
      </w:r>
      <w:r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1572" w:rsidRPr="0085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Pr="0085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Виды потребительского кредита (займа):</w:t>
      </w:r>
    </w:p>
    <w:p w:rsidR="00295C11" w:rsidRPr="00851572" w:rsidRDefault="00295C11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Потребительский заём с условием предоставления обеспечения в виде залога</w:t>
      </w:r>
    </w:p>
    <w:p w:rsidR="00295C11" w:rsidRPr="00851572" w:rsidRDefault="00295C11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движимого имущества. Иные условия займа, а также перечень имущества, которое</w:t>
      </w:r>
    </w:p>
    <w:p w:rsidR="00295C11" w:rsidRPr="00851572" w:rsidRDefault="00295C11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может выступать в качестве залога, определяется настоящими Общими условиями</w:t>
      </w:r>
    </w:p>
    <w:p w:rsidR="00295C11" w:rsidRDefault="00295C11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договора и приложениями к ним.</w:t>
      </w:r>
    </w:p>
    <w:p w:rsidR="00851572" w:rsidRDefault="00851572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95C11" w:rsidRPr="00851572" w:rsidRDefault="00851572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</w:t>
      </w:r>
    </w:p>
    <w:p w:rsidR="00295C11" w:rsidRPr="00851572" w:rsidRDefault="00295C11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Сумма потребительского займа зависит от оценки предмета залога</w:t>
      </w:r>
    </w:p>
    <w:p w:rsidR="00851572" w:rsidRDefault="00295C11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hAnsi="Times New Roman" w:cs="Times New Roman"/>
          <w:sz w:val="24"/>
          <w:szCs w:val="24"/>
        </w:rPr>
        <w:t>Срок займа и устанавливается в Приложениях к настоящим Общим условиям договора</w:t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95C11" w:rsidRPr="00851572" w:rsidRDefault="00851572" w:rsidP="00851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Заём предоставляется в российских рублях.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Заём предоставляется наличными денежными средствами.</w:t>
      </w:r>
    </w:p>
    <w:p w:rsidR="00851572" w:rsidRDefault="00295C11" w:rsidP="0029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5C11" w:rsidRPr="00851572" w:rsidRDefault="00851572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5C11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процентная ставка по займу составляет 18,250 (восемнадцать целых</w:t>
      </w:r>
    </w:p>
    <w:p w:rsidR="00295C11" w:rsidRPr="00851572" w:rsidRDefault="00295C11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двести пятьдесят тысячных) процентов годовых.</w:t>
      </w:r>
    </w:p>
    <w:p w:rsidR="00295C11" w:rsidRPr="00851572" w:rsidRDefault="00295C11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процентная ставка по займу равна предельному значению полной</w:t>
      </w:r>
    </w:p>
    <w:p w:rsidR="00295C11" w:rsidRPr="00851572" w:rsidRDefault="00295C11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потребительских кредитов (займов), рассчитанным и опубликованным</w:t>
      </w:r>
    </w:p>
    <w:p w:rsidR="00295C11" w:rsidRPr="00851572" w:rsidRDefault="00295C11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 России, применительно к соответствующему периоду.</w:t>
      </w:r>
    </w:p>
    <w:p w:rsidR="00295C11" w:rsidRPr="00851572" w:rsidRDefault="00295C11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процентов продолжительность кален</w:t>
      </w:r>
      <w:r w:rsidR="00EF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дарного года принимается равной </w:t>
      </w: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 дням.</w:t>
      </w:r>
    </w:p>
    <w:p w:rsidR="005B4F97" w:rsidRDefault="00295C11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Процентная ставка устанавливается Займод</w:t>
      </w:r>
      <w:r w:rsidR="00EF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авцем индивидуально для каждого </w:t>
      </w: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Заемщика в зависимости от применяемых Кредиторо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акций, срока и суммы займа и </w:t>
      </w: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в Индивидуальных условиях договора</w:t>
      </w:r>
    </w:p>
    <w:p w:rsidR="00EF1D78" w:rsidRPr="00851572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F97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Проценты за пользование займом исчисляются за период фактического его использования в соответствии с процентной ставкой по займу, установленной договором займа, при этом периодом фактического пользования займом считается период с даты предоставления займа до даты его возврата и уплаты процентов за пользование займом включительно (за исключением случаев погашения займа в день его выдачи — в этом случае проценты начисляются за один день) или продажи ломбардом заложенной вещи, за исключением случая, указанного в части 4 статьи 4 ФЗ «О Ломбардах» от 19.07.2007 № 196 — ФЗ".</w:t>
      </w:r>
    </w:p>
    <w:p w:rsidR="00EF1D78" w:rsidRPr="00851572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78" w:rsidRPr="00EF1D78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</w:p>
    <w:p w:rsidR="00EF1D78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Иные платежи заемщика по договору займа отсутствуют</w:t>
      </w:r>
    </w:p>
    <w:p w:rsidR="00EF1D78" w:rsidRPr="00851572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F97" w:rsidRPr="00851572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вида займа значение полной стоим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потребительского займа при 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 добросовестного выполнения Заемщиком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по Договору займа 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диапазоне от 18,250 (восе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мнадцать целых двести пятьдесят 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тысячных) процентов годовых до 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значения полной стоимости 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потребительских кредитов (займов), рассч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итанным и опубликованным Банком 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 применительно к соответствующему периоду. Полная стоимость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айма 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в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дивидуальных условиях договора. 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Диапазоны значений полной стоимости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требительского займа зависят от 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выбранного Заёмщиком вида займа, применяемых 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Кредитором акций, срока и суммы 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займа и указывается в Индивидуальных условиях договора.</w:t>
      </w:r>
    </w:p>
    <w:p w:rsidR="005B4F97" w:rsidRPr="00851572" w:rsidRDefault="005B4F97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процентов продолжительность кален</w:t>
      </w:r>
      <w:r w:rsidR="00EF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дарного года принимается равной </w:t>
      </w: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 дням.</w:t>
      </w:r>
      <w:r w:rsidRPr="00851572">
        <w:rPr>
          <w:rFonts w:ascii="Times New Roman" w:hAnsi="Times New Roman" w:cs="Times New Roman"/>
          <w:sz w:val="24"/>
          <w:szCs w:val="24"/>
        </w:rPr>
        <w:t xml:space="preserve"> </w:t>
      </w: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заключения Договора займа полная стои</w:t>
      </w: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мость потребительского займа не </w:t>
      </w: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превышать значения, установленн</w:t>
      </w: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законодательством Российской </w:t>
      </w: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F97" w:rsidRDefault="005B4F97" w:rsidP="005B4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78" w:rsidRPr="00851572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</w:p>
    <w:p w:rsidR="005B4F97" w:rsidRPr="00851572" w:rsidRDefault="005B4F97" w:rsidP="00EF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572">
        <w:rPr>
          <w:rFonts w:ascii="Times New Roman" w:hAnsi="Times New Roman" w:cs="Times New Roman"/>
          <w:sz w:val="24"/>
          <w:szCs w:val="24"/>
        </w:rPr>
        <w:t>Периодичность платежей Заемщика при возврате займа отсутствует. Заем погашается в срок, согласованный Сторонами в Индивидуальных условиях договора. Заёмщик возврате займа самостоятельно определяет периодичность погашения в пределах установленного договором срока, с учётом требований, установленных Договором займа.</w:t>
      </w:r>
    </w:p>
    <w:p w:rsidR="005B4F97" w:rsidRPr="00851572" w:rsidRDefault="005B4F97" w:rsidP="00EF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572">
        <w:rPr>
          <w:rFonts w:ascii="Times New Roman" w:hAnsi="Times New Roman" w:cs="Times New Roman"/>
          <w:sz w:val="24"/>
          <w:szCs w:val="24"/>
        </w:rPr>
        <w:t>Периодичность платежей Заемщика при возврате процентов по займу отсутствует. Проценты погашаются в срок, согласованный Сторонами в Индивидуальных условиях договора, если условиями Договора займа не установлен иной порядок совершения платежей по уплате процентов. Периодичность иных платежей Заемщика по займу отсутствует.</w:t>
      </w:r>
    </w:p>
    <w:p w:rsidR="00EF1D78" w:rsidRDefault="00EF1D78" w:rsidP="005E4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D78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Заёмщик вправе погасить основной долг в полном объеме в ломбарде ООО </w:t>
      </w:r>
      <w:r w:rsidR="005B4F97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"ЛОМБАРД "ДЕНЬГИ74"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котором был офо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рмлен заём (бесплатный способ)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Заёмщик вправе произвести частичное погашение суммы зама и процентов в полном объеме (при пролонгации договора займа, если такая возможность предусмотрена условиями договора займа) в ломбарде ООО </w:t>
      </w:r>
      <w:r w:rsidR="005B4F97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"ЛОМБАРД "ДЕНЬГИ74"</w:t>
      </w:r>
      <w:r w:rsidR="005B4F97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котором был офор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млен заём (бесплатный 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способ).</w:t>
      </w:r>
      <w:r w:rsidR="005B4F97" w:rsidRPr="0085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1D78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 любое время до получения денежных средств заёмщик</w:t>
      </w:r>
      <w:r w:rsidR="005B4F97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вправе отказаться от получения </w:t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займа.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1D78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 залог принимается любое транспортное средство (ТС): автомобили, мотоциклы, </w:t>
      </w:r>
      <w:proofErr w:type="spellStart"/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квадрациклы</w:t>
      </w:r>
      <w:proofErr w:type="spellEnd"/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снегоходы, водные скутеры при наличии оригинала ПТС.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Требования: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 предмет залога должен быть в исправном техническом состоянии, все технические узлы и агрегаты должны находиться в рабочем состоянии, позволяющем всем системам ТС функционировать исправно;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 предмет залога не может быть заложен, состоять в споре,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 должен иметь ограничений по регистрационным действиям, штрафов, не находиться в розыске, </w:t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 конкурсной массе, а также под арестом и любым другим обременением на дату подписания залогового билета и до момента полного исполнения обязательств, в обеспечение которых заложено ТС;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— передача Заемщиком ЛОМБАРДУ ТС с оригиналом паспорта транспортного средства (ПТС) на предмет залога на период исполнения Заемщиком своих обязательств по договору займа в полном объеме.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Предоставление залога обязательно.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1D78" w:rsidRPr="00EF1D78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</w:t>
      </w:r>
    </w:p>
    <w:p w:rsidR="00EF1D78" w:rsidRPr="00EF1D78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нарушения Заёмщиком сроков возврата займа, Займодавец реализует имущество, являющееся предметом залога и указанное в Индивидуальных условиях договора, а также в залоговом билете, в порядке, и в сроки, установленные требованиями законодательства РФ, в </w:t>
      </w:r>
      <w:proofErr w:type="spellStart"/>
      <w:r w:rsidRPr="00EF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F1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ФЗ № 196. Неустойка (штрафы, пени), как мера ответственности по Договору займа, не применяется.</w:t>
      </w:r>
    </w:p>
    <w:p w:rsidR="00EF1D78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D78" w:rsidRDefault="00EF1D78" w:rsidP="00EF1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F1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Иных договоров между ООО </w:t>
      </w:r>
      <w:r w:rsidR="005E4AB5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"ЛОМБАРД "ДЕНЬГИ74"</w:t>
      </w:r>
      <w:r w:rsidR="005E4AB5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E5541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 заёмщиком, кроме договора залога, не заключается.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E4AB5" w:rsidRPr="00851572" w:rsidRDefault="00EF1D78" w:rsidP="00EF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D7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AB5" w:rsidRPr="00851572" w:rsidRDefault="005E4AB5" w:rsidP="00EF1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572">
        <w:rPr>
          <w:rFonts w:ascii="Times New Roman" w:hAnsi="Times New Roman" w:cs="Times New Roman"/>
          <w:sz w:val="24"/>
          <w:szCs w:val="24"/>
        </w:rPr>
        <w:t>При надлежащем исполнении Заемщиком обязательств по Договору займа увеличение суммы расходов Заемщика по сравнению с ожидаемой суммой расходов в рублях не предусмотрено.</w:t>
      </w:r>
    </w:p>
    <w:p w:rsidR="005E4AB5" w:rsidRDefault="005E4AB5" w:rsidP="005E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9B" w:rsidRPr="00097D9B" w:rsidRDefault="00097D9B" w:rsidP="00097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D9B">
        <w:rPr>
          <w:rFonts w:ascii="Times New Roman" w:hAnsi="Times New Roman" w:cs="Times New Roman"/>
          <w:sz w:val="28"/>
          <w:szCs w:val="28"/>
        </w:rPr>
        <w:t>18.</w:t>
      </w:r>
    </w:p>
    <w:p w:rsidR="005E4AB5" w:rsidRPr="00851572" w:rsidRDefault="005E4AB5" w:rsidP="00097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572">
        <w:rPr>
          <w:rFonts w:ascii="Times New Roman" w:hAnsi="Times New Roman" w:cs="Times New Roman"/>
          <w:sz w:val="24"/>
          <w:szCs w:val="24"/>
        </w:rPr>
        <w:t>Информация об определении курса иностранной валюты в случае, если валюта, в которой осуществляется перевод денежных средств Займодавцем третьему лицу, указанному Заемщиком при предоставлении займа, может отличаться от валюты займа</w:t>
      </w:r>
      <w:r w:rsidRPr="00851572">
        <w:rPr>
          <w:rFonts w:ascii="Times New Roman" w:hAnsi="Times New Roman" w:cs="Times New Roman"/>
          <w:sz w:val="24"/>
          <w:szCs w:val="24"/>
        </w:rPr>
        <w:t>:</w:t>
      </w:r>
      <w:r w:rsidRPr="00851572">
        <w:rPr>
          <w:rFonts w:ascii="Times New Roman" w:hAnsi="Times New Roman" w:cs="Times New Roman"/>
          <w:sz w:val="24"/>
          <w:szCs w:val="24"/>
        </w:rPr>
        <w:t xml:space="preserve"> Не применимо.</w:t>
      </w:r>
    </w:p>
    <w:p w:rsidR="005E4AB5" w:rsidRPr="00851572" w:rsidRDefault="005E4AB5" w:rsidP="00097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572">
        <w:rPr>
          <w:rFonts w:ascii="Times New Roman" w:hAnsi="Times New Roman" w:cs="Times New Roman"/>
          <w:sz w:val="24"/>
          <w:szCs w:val="24"/>
        </w:rPr>
        <w:t>Заем выдается в российских рублях.</w:t>
      </w:r>
    </w:p>
    <w:p w:rsidR="005E4AB5" w:rsidRDefault="005E4AB5" w:rsidP="005E4A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7D9B" w:rsidRPr="00097D9B" w:rsidRDefault="00097D9B" w:rsidP="00097D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97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19.</w:t>
      </w:r>
    </w:p>
    <w:p w:rsidR="00097D9B" w:rsidRDefault="00EE5541" w:rsidP="00097D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Займодавец, который одновременно является залогодержателем, имеет право в индивидуальных условиях договора займа в ломбарде (в залоговом билете) запретить Ломбарду уступку своих требований к заёмщику третьим лицам.</w:t>
      </w:r>
    </w:p>
    <w:p w:rsidR="00097D9B" w:rsidRDefault="00097D9B" w:rsidP="00097D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7D9B" w:rsidRPr="00097D9B" w:rsidRDefault="00097D9B" w:rsidP="00097D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97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20.</w:t>
      </w:r>
      <w:r w:rsidRPr="00097D9B">
        <w:t xml:space="preserve"> </w:t>
      </w:r>
      <w:r w:rsidRPr="00097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Порядок предоставления Заемщиком информации об использовании займа (при включении в Договор займа условия об использовании Заемщиком полученного займа на определенные цели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097D9B" w:rsidRDefault="00097D9B" w:rsidP="00097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D9B">
        <w:rPr>
          <w:rFonts w:ascii="Times New Roman" w:hAnsi="Times New Roman" w:cs="Times New Roman"/>
          <w:sz w:val="24"/>
          <w:szCs w:val="24"/>
        </w:rPr>
        <w:t>Предоставление Заемщиком каких-либо документов об использовании займа не требуется. Заём является нецелевым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51572" w:rsidRPr="00851572" w:rsidRDefault="00097D9B" w:rsidP="00097D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EE5541" w:rsidRPr="00EE5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1572"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споры и разногласия, возникающие в процессе действия Договора займа,</w:t>
      </w:r>
    </w:p>
    <w:p w:rsidR="00851572" w:rsidRPr="00851572" w:rsidRDefault="00851572" w:rsidP="00097D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решаются Сторонами путем переговоров и направления друг другу претензий.</w:t>
      </w:r>
    </w:p>
    <w:p w:rsidR="00851572" w:rsidRDefault="00851572" w:rsidP="00097D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случае, если по результатам переговоров Стороны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не пришли к соглашению, споры, возникшие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из Договора 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займа,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подлежат рассм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отрению в суде в соответствии с 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ребованиями законодательства РФ</w:t>
      </w:r>
    </w:p>
    <w:p w:rsidR="00097D9B" w:rsidRPr="00851572" w:rsidRDefault="00097D9B" w:rsidP="00097D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51572" w:rsidRPr="00097D9B" w:rsidRDefault="00097D9B" w:rsidP="00097D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97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22.</w:t>
      </w:r>
      <w:r w:rsidR="00A05857" w:rsidRPr="00A05857">
        <w:t xml:space="preserve"> </w:t>
      </w:r>
      <w:r w:rsidR="00A05857" w:rsidRPr="00A058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Формуляры или иные стандартные формы, в которых определены Общие условия договора:</w:t>
      </w:r>
    </w:p>
    <w:p w:rsidR="007850EA" w:rsidRPr="00851572" w:rsidRDefault="00851572" w:rsidP="00097D9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Общие условия договора являются исчерпывающи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ми и не предполагают применения </w:t>
      </w:r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иных формуляров или стандарт</w:t>
      </w:r>
      <w:bookmarkStart w:id="0" w:name="_GoBack"/>
      <w:bookmarkEnd w:id="0"/>
      <w:r w:rsidRPr="008515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ных форм.</w:t>
      </w:r>
    </w:p>
    <w:sectPr w:rsidR="007850EA" w:rsidRPr="00851572" w:rsidSect="00111F9E">
      <w:pgSz w:w="11906" w:h="16838" w:code="9"/>
      <w:pgMar w:top="902" w:right="746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14"/>
    <w:rsid w:val="00097D9B"/>
    <w:rsid w:val="00111F9E"/>
    <w:rsid w:val="00295C11"/>
    <w:rsid w:val="005B4F97"/>
    <w:rsid w:val="005E4AB5"/>
    <w:rsid w:val="007850EA"/>
    <w:rsid w:val="00851572"/>
    <w:rsid w:val="00A05857"/>
    <w:rsid w:val="00E74F14"/>
    <w:rsid w:val="00EE5541"/>
    <w:rsid w:val="00E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2931"/>
  <w15:chartTrackingRefBased/>
  <w15:docId w15:val="{D6CFA93D-FA06-4569-A504-55533A0E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5541"/>
    <w:rPr>
      <w:i/>
      <w:iCs/>
    </w:rPr>
  </w:style>
  <w:style w:type="character" w:styleId="a4">
    <w:name w:val="Hyperlink"/>
    <w:basedOn w:val="a0"/>
    <w:uiPriority w:val="99"/>
    <w:semiHidden/>
    <w:unhideWhenUsed/>
    <w:rsid w:val="00EE5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704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57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2021-12-14T09:39:00Z</dcterms:created>
  <dcterms:modified xsi:type="dcterms:W3CDTF">2021-12-14T11:05:00Z</dcterms:modified>
</cp:coreProperties>
</file>